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B2B6F" w14:textId="77777777" w:rsidR="000C0612" w:rsidRPr="007B3220" w:rsidRDefault="000C0612" w:rsidP="00EB7872">
      <w:pPr>
        <w:rPr>
          <w:szCs w:val="20"/>
        </w:rPr>
      </w:pPr>
      <w:r w:rsidRPr="007B3220">
        <w:rPr>
          <w:noProof/>
          <w:szCs w:val="20"/>
          <w:lang w:eastAsia="de-DE"/>
        </w:rPr>
        <mc:AlternateContent>
          <mc:Choice Requires="wps">
            <w:drawing>
              <wp:anchor distT="0" distB="0" distL="114300" distR="114300" simplePos="0" relativeHeight="251658240" behindDoc="0" locked="1" layoutInCell="1" allowOverlap="0" wp14:anchorId="11DB2B89" wp14:editId="11DB2B8A">
                <wp:simplePos x="0" y="0"/>
                <wp:positionH relativeFrom="column">
                  <wp:posOffset>-81280</wp:posOffset>
                </wp:positionH>
                <wp:positionV relativeFrom="page">
                  <wp:posOffset>1642110</wp:posOffset>
                </wp:positionV>
                <wp:extent cx="2944800" cy="324000"/>
                <wp:effectExtent l="0" t="0" r="0" b="0"/>
                <wp:wrapNone/>
                <wp:docPr id="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4800" cy="3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B2BB1" w14:textId="77777777" w:rsidR="007E109D" w:rsidRPr="007E109D" w:rsidRDefault="007E109D" w:rsidP="007E109D">
                            <w:pPr>
                              <w:pStyle w:val="KeinLeerraum"/>
                              <w:rPr>
                                <w:sz w:val="16"/>
                              </w:rPr>
                            </w:pPr>
                            <w:r w:rsidRPr="007E109D">
                              <w:rPr>
                                <w:sz w:val="16"/>
                              </w:rPr>
                              <w:t>Sesam GmbH · Bergstraße 8 · 45770 Marl</w:t>
                            </w:r>
                          </w:p>
                          <w:p w14:paraId="11DB2BB2" w14:textId="77777777" w:rsidR="000C0612" w:rsidRPr="007E109D" w:rsidRDefault="000C0612" w:rsidP="007E109D">
                            <w:pPr>
                              <w:pStyle w:val="KeinLeerraum"/>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B2B89" id="_x0000_t202" coordsize="21600,21600" o:spt="202" path="m,l,21600r21600,l21600,xe">
                <v:stroke joinstyle="miter"/>
                <v:path gradientshapeok="t" o:connecttype="rect"/>
              </v:shapetype>
              <v:shape id="Text Box 179" o:spid="_x0000_s1026" type="#_x0000_t202" style="position:absolute;margin-left:-6.4pt;margin-top:129.3pt;width:231.8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" o:allowoverlap="f" filled="f" stroked="f">
                <v:textbox>
                  <w:txbxContent>
                    <w:p w14:paraId="11DB2BB1" w14:textId="77777777" w:rsidR="007E109D" w:rsidRPr="007E109D" w:rsidRDefault="007E109D" w:rsidP="007E109D">
                      <w:pPr>
                        <w:pStyle w:val="KeinLeerraum"/>
                        <w:rPr>
                          <w:sz w:val="16"/>
                        </w:rPr>
                      </w:pPr>
                      <w:r w:rsidRPr="007E109D">
                        <w:rPr>
                          <w:sz w:val="16"/>
                        </w:rPr>
                        <w:t>Sesam GmbH · Bergstraße 8 · 45770 Marl</w:t>
                      </w:r>
                    </w:p>
                    <w:p w14:paraId="11DB2BB2" w14:textId="77777777" w:rsidR="000C0612" w:rsidRPr="007E109D" w:rsidRDefault="000C0612" w:rsidP="007E109D">
                      <w:pPr>
                        <w:pStyle w:val="KeinLeerraum"/>
                        <w:rPr>
                          <w:sz w:val="16"/>
                        </w:rPr>
                      </w:pPr>
                    </w:p>
                  </w:txbxContent>
                </v:textbox>
                <w10:wrap anchory="page"/>
                <w10:anchorlock/>
              </v:shape>
            </w:pict>
          </mc:Fallback>
        </mc:AlternateContent>
      </w:r>
    </w:p>
    <w:p w14:paraId="11DB2B72" w14:textId="6A56DB06" w:rsidR="007B3220" w:rsidRDefault="007B3220" w:rsidP="00EB7872">
      <w:pPr>
        <w:rPr>
          <w:szCs w:val="20"/>
        </w:rPr>
      </w:pPr>
    </w:p>
    <w:p w14:paraId="211D5D42" w14:textId="77777777" w:rsidR="00EB7872" w:rsidRDefault="00EB7872" w:rsidP="00EB7872">
      <w:pPr>
        <w:rPr>
          <w:szCs w:val="20"/>
        </w:rPr>
      </w:pPr>
    </w:p>
    <w:p w14:paraId="11DB2B73" w14:textId="77777777" w:rsidR="007B3220" w:rsidRDefault="007B3220" w:rsidP="00EB7872">
      <w:pPr>
        <w:rPr>
          <w:szCs w:val="20"/>
        </w:rPr>
      </w:pPr>
    </w:p>
    <w:p w14:paraId="11DB2B74" w14:textId="77777777" w:rsidR="007B3220" w:rsidRDefault="007B3220" w:rsidP="00EB7872">
      <w:pPr>
        <w:rPr>
          <w:szCs w:val="20"/>
        </w:rPr>
      </w:pPr>
    </w:p>
    <w:p w14:paraId="11DB2B75" w14:textId="77777777" w:rsidR="007B3220" w:rsidRDefault="007B3220" w:rsidP="00EB7872">
      <w:pPr>
        <w:rPr>
          <w:szCs w:val="20"/>
        </w:rPr>
      </w:pPr>
    </w:p>
    <w:p w14:paraId="2ACF7D43" w14:textId="7E8F6BEA" w:rsidR="00EB7872" w:rsidRPr="00EB7872" w:rsidRDefault="00EB7872" w:rsidP="00EB7872">
      <w:pPr>
        <w:rPr>
          <w:b/>
          <w:bCs/>
          <w:sz w:val="24"/>
        </w:rPr>
      </w:pPr>
      <w:r w:rsidRPr="00EB7872">
        <w:rPr>
          <w:b/>
          <w:bCs/>
          <w:sz w:val="24"/>
        </w:rPr>
        <w:t>Pressemitteilung</w:t>
      </w:r>
    </w:p>
    <w:p w14:paraId="75053859" w14:textId="21D63F7F" w:rsidR="00EB7872" w:rsidRPr="00EB7872" w:rsidRDefault="00EB7872" w:rsidP="00EB7872">
      <w:pPr>
        <w:rPr>
          <w:szCs w:val="20"/>
        </w:rPr>
      </w:pPr>
      <w:r w:rsidRPr="00EB7872">
        <w:rPr>
          <w:szCs w:val="20"/>
        </w:rPr>
        <w:t>Sesam GmbH</w:t>
      </w:r>
      <w:r w:rsidRPr="00EB7872">
        <w:rPr>
          <w:szCs w:val="20"/>
        </w:rPr>
        <w:tab/>
      </w:r>
      <w:r w:rsidRPr="00EB7872">
        <w:rPr>
          <w:szCs w:val="20"/>
        </w:rPr>
        <w:tab/>
      </w:r>
      <w:r w:rsidRPr="00EB7872">
        <w:rPr>
          <w:szCs w:val="20"/>
        </w:rPr>
        <w:tab/>
      </w:r>
      <w:r w:rsidRPr="00EB7872">
        <w:rPr>
          <w:szCs w:val="20"/>
        </w:rPr>
        <w:tab/>
      </w:r>
      <w:r w:rsidRPr="00EB7872">
        <w:rPr>
          <w:szCs w:val="20"/>
        </w:rPr>
        <w:tab/>
      </w:r>
      <w:r w:rsidRPr="00EB7872">
        <w:rPr>
          <w:szCs w:val="20"/>
        </w:rPr>
        <w:tab/>
      </w:r>
      <w:r w:rsidRPr="00EB7872">
        <w:rPr>
          <w:szCs w:val="20"/>
        </w:rPr>
        <w:tab/>
      </w:r>
      <w:r>
        <w:rPr>
          <w:szCs w:val="20"/>
        </w:rPr>
        <w:tab/>
      </w:r>
      <w:r>
        <w:rPr>
          <w:szCs w:val="20"/>
        </w:rPr>
        <w:tab/>
      </w:r>
      <w:r w:rsidRPr="00EB7872">
        <w:rPr>
          <w:szCs w:val="20"/>
        </w:rPr>
        <w:t xml:space="preserve">Marl, </w:t>
      </w:r>
      <w:r w:rsidR="0054550E">
        <w:rPr>
          <w:szCs w:val="20"/>
        </w:rPr>
        <w:t>25</w:t>
      </w:r>
      <w:r w:rsidRPr="00EB7872">
        <w:rPr>
          <w:szCs w:val="20"/>
        </w:rPr>
        <w:t>.07.2019</w:t>
      </w:r>
      <w:bookmarkStart w:id="0" w:name="_GoBack"/>
      <w:bookmarkEnd w:id="0"/>
    </w:p>
    <w:p w14:paraId="644F9355" w14:textId="77777777" w:rsidR="00EB7872" w:rsidRPr="00400454" w:rsidRDefault="00EB7872" w:rsidP="00EB7872">
      <w:pPr>
        <w:rPr>
          <w:sz w:val="28"/>
          <w:szCs w:val="28"/>
        </w:rPr>
      </w:pPr>
    </w:p>
    <w:p w14:paraId="5BD41E63" w14:textId="77777777" w:rsidR="00EB7872" w:rsidRPr="00EB7872" w:rsidRDefault="00EB7872" w:rsidP="00EB7872">
      <w:pPr>
        <w:rPr>
          <w:b/>
          <w:bCs/>
          <w:sz w:val="24"/>
        </w:rPr>
      </w:pPr>
      <w:r w:rsidRPr="00EB7872">
        <w:rPr>
          <w:b/>
          <w:bCs/>
          <w:sz w:val="24"/>
        </w:rPr>
        <w:t>Die SESAM HomeBox: Durchdachte und ausgereifte Erfindung mit einzigartigen Features</w:t>
      </w:r>
    </w:p>
    <w:p w14:paraId="739E9520" w14:textId="77777777" w:rsidR="00EB7872" w:rsidRDefault="00EB7872" w:rsidP="00EB7872"/>
    <w:p w14:paraId="25CBF2AC" w14:textId="77777777" w:rsidR="00EB7872" w:rsidRPr="00A71FDD" w:rsidRDefault="00EB7872" w:rsidP="00EB7872">
      <w:r w:rsidRPr="00A71FDD">
        <w:rPr>
          <w:b/>
          <w:bCs/>
        </w:rPr>
        <w:t>Das gab es so noch nie:</w:t>
      </w:r>
      <w:r w:rsidRPr="00A71FDD">
        <w:t xml:space="preserve"> Alle essentiellen Funktionen einer </w:t>
      </w:r>
      <w:r w:rsidRPr="00A71FDD">
        <w:rPr>
          <w:b/>
          <w:bCs/>
        </w:rPr>
        <w:t>Paketbox</w:t>
      </w:r>
      <w:r w:rsidRPr="00A71FDD">
        <w:t xml:space="preserve"> kombiniert in einem einzigen Modell. Ein echter Alleskönner. Die SESAM HomeBox erfindet die Maßstäbe für zeitgemäße Paketboxen und Zustellungen neu: </w:t>
      </w:r>
      <w:r>
        <w:t>So sind beispielsweise</w:t>
      </w:r>
      <w:r w:rsidRPr="00A71FDD">
        <w:t xml:space="preserve"> </w:t>
      </w:r>
      <w:r w:rsidRPr="00A71FDD">
        <w:rPr>
          <w:b/>
          <w:bCs/>
        </w:rPr>
        <w:t xml:space="preserve">Lebensmittel, Medikamente und Jugendschutz </w:t>
      </w:r>
      <w:r w:rsidRPr="00A71FDD">
        <w:t xml:space="preserve">kein Problem mehr. </w:t>
      </w:r>
    </w:p>
    <w:p w14:paraId="1C2988AD" w14:textId="77777777" w:rsidR="00EB7872" w:rsidRDefault="00EB7872" w:rsidP="00EB7872"/>
    <w:p w14:paraId="006D26AC" w14:textId="77777777" w:rsidR="00EB7872" w:rsidRPr="009F2179" w:rsidRDefault="00EB7872" w:rsidP="00EB7872">
      <w:r w:rsidRPr="00183AAF">
        <w:t>Paketboxen oder Paketkästen gibt es viele auf dem Markt. Einfach</w:t>
      </w:r>
      <w:r>
        <w:t xml:space="preserve"> erklärt, funktionieren sie wie ein Briefkasten für Pakete. Alle verfolgen dabei ein ganz bestimmtes Ziel: Der Empfang von Bestellungen bei Abwesenheit von zu Hause soll problemlos ermöglicht und die Zustellung auf der letzten Meile somit vereinfacht werden. </w:t>
      </w:r>
    </w:p>
    <w:p w14:paraId="76715572" w14:textId="77777777" w:rsidR="00EB7872" w:rsidRDefault="00EB7872" w:rsidP="00EB7872"/>
    <w:p w14:paraId="74E7E2C2" w14:textId="77777777" w:rsidR="00EB7872" w:rsidRPr="004A19D1" w:rsidRDefault="00EB7872" w:rsidP="00EB7872">
      <w:pPr>
        <w:rPr>
          <w:b/>
          <w:bCs/>
        </w:rPr>
      </w:pPr>
      <w:r w:rsidRPr="004A19D1">
        <w:rPr>
          <w:b/>
          <w:bCs/>
        </w:rPr>
        <w:t xml:space="preserve">Einfache Zustellung </w:t>
      </w:r>
      <w:r>
        <w:rPr>
          <w:b/>
          <w:bCs/>
        </w:rPr>
        <w:t xml:space="preserve">&amp; </w:t>
      </w:r>
      <w:r w:rsidRPr="004A19D1">
        <w:rPr>
          <w:b/>
          <w:bCs/>
        </w:rPr>
        <w:t>einfachste Bedienung</w:t>
      </w:r>
    </w:p>
    <w:p w14:paraId="7EF32AE1" w14:textId="77777777" w:rsidR="00EB7872" w:rsidRPr="00F40318" w:rsidRDefault="00EB7872" w:rsidP="00EB7872">
      <w:pPr>
        <w:rPr>
          <w:b/>
          <w:bCs/>
        </w:rPr>
      </w:pPr>
      <w:r>
        <w:t xml:space="preserve">Auch Paketboten </w:t>
      </w:r>
      <w:r w:rsidRPr="00F40318">
        <w:t>aller</w:t>
      </w:r>
      <w:r w:rsidRPr="00BF10BC">
        <w:t xml:space="preserve"> </w:t>
      </w:r>
      <w:r>
        <w:t xml:space="preserve">Zustelldienste profitieren von den </w:t>
      </w:r>
      <w:r w:rsidRPr="00A25BE9">
        <w:rPr>
          <w:b/>
          <w:bCs/>
        </w:rPr>
        <w:t>benutzerfreundlichen Funktionen</w:t>
      </w:r>
      <w:r>
        <w:t xml:space="preserve"> der SESAM HomeBox. Sie ist denkbar einfach zu bedienen: Der Scan-Button der Box wird gedrückt, daraufhin muss der Paketcode der Lieferung vor den Scanner gehalten werden und schon öffnet sich die Tür der SESAM HomeBox. Die Zusteller erhalten somit einen einmaligen Zugriff – nachdem die Tür geschlossen wurde, lässt sie sich nur vom Empfänger wieder öffnen. Dieser besitzt dazu einen </w:t>
      </w:r>
      <w:r w:rsidRPr="00E558BC">
        <w:rPr>
          <w:b/>
        </w:rPr>
        <w:t>Mastercode</w:t>
      </w:r>
      <w:r>
        <w:t xml:space="preserve">, mit dem sich die SESAM HomeBox jederzeit öffnen lässt. </w:t>
      </w:r>
      <w:r w:rsidRPr="00F40318">
        <w:rPr>
          <w:b/>
          <w:bCs/>
        </w:rPr>
        <w:t>Das patentierte Verfahren ist offen für alle Zusteller.</w:t>
      </w:r>
    </w:p>
    <w:p w14:paraId="51C0E410" w14:textId="77777777" w:rsidR="00EB7872" w:rsidRPr="00F40318" w:rsidRDefault="00EB7872" w:rsidP="00EB7872">
      <w:pPr>
        <w:rPr>
          <w:b/>
          <w:bCs/>
        </w:rPr>
      </w:pPr>
    </w:p>
    <w:p w14:paraId="6FFA0A0F" w14:textId="77777777" w:rsidR="00EB7872" w:rsidRPr="00E52516" w:rsidRDefault="00EB7872" w:rsidP="00EB7872">
      <w:pPr>
        <w:rPr>
          <w:b/>
        </w:rPr>
      </w:pPr>
      <w:r w:rsidRPr="00E52516">
        <w:rPr>
          <w:b/>
          <w:bCs/>
        </w:rPr>
        <w:t>Offenes Sy</w:t>
      </w:r>
      <w:r>
        <w:rPr>
          <w:b/>
          <w:bCs/>
        </w:rPr>
        <w:t>st</w:t>
      </w:r>
      <w:r w:rsidRPr="00E52516">
        <w:rPr>
          <w:b/>
          <w:bCs/>
        </w:rPr>
        <w:t>em &amp; Mehrfachbelieferung</w:t>
      </w:r>
    </w:p>
    <w:p w14:paraId="2B145424" w14:textId="7FC49360" w:rsidR="00EB7872" w:rsidRDefault="00EB7872" w:rsidP="00EB7872">
      <w:r>
        <w:t xml:space="preserve">Wenn mehrere Lieferungen von verschiedenen Zustelldiensten über den Tag verteilt erwartet werden, besteht bei der SESAM HomeBox auch dann kein Problem, wenn die Box zwischendurch nicht geleert werden kann. Dank der speziellen Funktion der </w:t>
      </w:r>
      <w:r w:rsidRPr="00A25BE9">
        <w:rPr>
          <w:b/>
          <w:bCs/>
        </w:rPr>
        <w:t>Mehrfachbelieferung</w:t>
      </w:r>
      <w:r>
        <w:t xml:space="preserve"> können Zusteller aller Paketdienste so lange in die SESAM HomeBox liefern, bis sie voll ist. Die einzigartige Möglichkeit der Kombination von Lieferungen verschiedener Dienste bietet nur SESAM. Andere Paketboxen stellen Kunden und Zusteller vor Probleme, da sie nur von einem Zustelldienst beliefert werden können und danach für andere gesperrt sind. Die besondere Funktion des „</w:t>
      </w:r>
      <w:r w:rsidRPr="00A25BE9">
        <w:rPr>
          <w:b/>
          <w:bCs/>
        </w:rPr>
        <w:t>Lobby Access</w:t>
      </w:r>
      <w:r>
        <w:t xml:space="preserve">“ gewährt Zustellern außerdem einmaligen Zugang zum Eingangsbereich eines Mehrfamilienhauses, sofern die SESAM HomeBoxen der Mieter dort aufgestellt sind. </w:t>
      </w:r>
    </w:p>
    <w:p w14:paraId="45ECBBA6" w14:textId="77777777" w:rsidR="00EB7872" w:rsidRDefault="00EB7872" w:rsidP="00EB7872"/>
    <w:p w14:paraId="25E7AF97" w14:textId="77777777" w:rsidR="00EB7872" w:rsidRPr="008853E8" w:rsidRDefault="00EB7872" w:rsidP="00EB7872">
      <w:pPr>
        <w:rPr>
          <w:b/>
          <w:bCs/>
        </w:rPr>
      </w:pPr>
      <w:r w:rsidRPr="008853E8">
        <w:rPr>
          <w:b/>
          <w:bCs/>
        </w:rPr>
        <w:t>Retoure von Zuhause abholen lassen</w:t>
      </w:r>
    </w:p>
    <w:p w14:paraId="4D59BB31" w14:textId="77777777" w:rsidR="00EB7872" w:rsidRDefault="00EB7872" w:rsidP="00EB7872">
      <w:r>
        <w:t>Die SESAM HomeBox löst ein noch weiteres Problem, das den meisten Online-</w:t>
      </w:r>
      <w:proofErr w:type="spellStart"/>
      <w:r>
        <w:t>Shoppern</w:t>
      </w:r>
      <w:proofErr w:type="spellEnd"/>
      <w:r>
        <w:t xml:space="preserve"> bekannt ist: Wenn eine Bestellung als Retoure zurückgeschickt werden muss, fallen lästige Fahrten zum nächsten Paketshop an. Für Besitzer der SESAM HomeBox stellen solche Retouren keinen</w:t>
      </w:r>
    </w:p>
    <w:p w14:paraId="72E79252" w14:textId="77777777" w:rsidR="00EB7872" w:rsidRDefault="00EB7872" w:rsidP="00EB7872"/>
    <w:p w14:paraId="4E27E7CD" w14:textId="036DC07B" w:rsidR="00EB7872" w:rsidRDefault="00EB7872" w:rsidP="00EB7872"/>
    <w:p w14:paraId="247DE442" w14:textId="77777777" w:rsidR="00EB7872" w:rsidRDefault="00EB7872" w:rsidP="00EB7872"/>
    <w:p w14:paraId="1BF42932" w14:textId="77777777" w:rsidR="00EB7872" w:rsidRDefault="00EB7872" w:rsidP="00EB7872"/>
    <w:p w14:paraId="3F8EC2A9" w14:textId="77777777" w:rsidR="00EB7872" w:rsidRDefault="00EB7872" w:rsidP="00EB7872"/>
    <w:p w14:paraId="4447F6FE" w14:textId="62CEA416" w:rsidR="00EB7872" w:rsidRDefault="00EB7872" w:rsidP="00EB7872">
      <w:r>
        <w:t xml:space="preserve">zusätzlichen Aufwand mehr dar, sie können das Retouren-Paket einfach in die Box zurücklegen und Paketboten mit entsprechender Integration können es wieder mitnehmen. </w:t>
      </w:r>
    </w:p>
    <w:p w14:paraId="17DB3E86" w14:textId="77777777" w:rsidR="00EB7872" w:rsidRDefault="00EB7872" w:rsidP="00EB7872"/>
    <w:p w14:paraId="30ABA2A4" w14:textId="77777777" w:rsidR="00EB7872" w:rsidRPr="00B17786" w:rsidRDefault="00EB7872" w:rsidP="00EB7872">
      <w:pPr>
        <w:rPr>
          <w:b/>
          <w:bCs/>
        </w:rPr>
      </w:pPr>
      <w:r w:rsidRPr="00B17786">
        <w:rPr>
          <w:b/>
          <w:bCs/>
        </w:rPr>
        <w:t>Auch für Lebensmittel</w:t>
      </w:r>
      <w:r>
        <w:rPr>
          <w:b/>
          <w:bCs/>
        </w:rPr>
        <w:t xml:space="preserve"> </w:t>
      </w:r>
    </w:p>
    <w:p w14:paraId="438B3236" w14:textId="77777777" w:rsidR="00EB7872" w:rsidRDefault="00EB7872" w:rsidP="00EB7872">
      <w:r>
        <w:t xml:space="preserve">Längst nicht alle Paketbox-Modelle der verschiedenen Hersteller werden den Anforderungen des modernen und zukünftigen Online-Shoppings gerecht. Bei der SESAM HomeBox sieht das ganz anders aus: Die </w:t>
      </w:r>
      <w:r w:rsidRPr="00A25BE9">
        <w:rPr>
          <w:b/>
          <w:bCs/>
        </w:rPr>
        <w:t>Alleskönner-Box</w:t>
      </w:r>
      <w:r>
        <w:t xml:space="preserve"> bietet alle Funktionen, die für zuverlässige Paketzustellungen gefordert werden. So lassen sich auch </w:t>
      </w:r>
      <w:r w:rsidRPr="00A25BE9">
        <w:rPr>
          <w:b/>
          <w:bCs/>
        </w:rPr>
        <w:t>online bestellte</w:t>
      </w:r>
      <w:r>
        <w:t xml:space="preserve"> </w:t>
      </w:r>
      <w:r w:rsidRPr="00A25BE9">
        <w:rPr>
          <w:b/>
          <w:bCs/>
        </w:rPr>
        <w:t>Lebensmittel</w:t>
      </w:r>
      <w:r>
        <w:t xml:space="preserve"> in der SESAM </w:t>
      </w:r>
      <w:proofErr w:type="spellStart"/>
      <w:r>
        <w:t>HomeBox</w:t>
      </w:r>
      <w:proofErr w:type="spellEnd"/>
      <w:r>
        <w:t xml:space="preserve"> aufbewahren: Integrierte </w:t>
      </w:r>
      <w:proofErr w:type="spellStart"/>
      <w:r>
        <w:t>Kühlakkus</w:t>
      </w:r>
      <w:proofErr w:type="spellEnd"/>
      <w:r>
        <w:t xml:space="preserve"> halten die Nahrungsmittel frisch. </w:t>
      </w:r>
    </w:p>
    <w:p w14:paraId="4E122A24" w14:textId="77777777" w:rsidR="00EB7872" w:rsidRDefault="00EB7872" w:rsidP="00EB7872">
      <w:pPr>
        <w:rPr>
          <w:b/>
        </w:rPr>
      </w:pPr>
    </w:p>
    <w:p w14:paraId="29E78FD4" w14:textId="77777777" w:rsidR="00EB7872" w:rsidRDefault="00EB7872" w:rsidP="00EB7872">
      <w:pPr>
        <w:rPr>
          <w:b/>
          <w:bCs/>
        </w:rPr>
      </w:pPr>
      <w:r>
        <w:rPr>
          <w:b/>
          <w:bCs/>
        </w:rPr>
        <w:t xml:space="preserve">Medikamente und Jugendschutz – kontrollierte Entnahme </w:t>
      </w:r>
    </w:p>
    <w:p w14:paraId="33858F4F" w14:textId="77777777" w:rsidR="00EB7872" w:rsidRPr="00A428BE" w:rsidRDefault="00EB7872" w:rsidP="00EB7872">
      <w:r>
        <w:t xml:space="preserve">Wenn Lebensmittel oder Gegenstände bestellt wurden, die dem </w:t>
      </w:r>
      <w:r w:rsidRPr="00A25BE9">
        <w:rPr>
          <w:b/>
          <w:bCs/>
        </w:rPr>
        <w:t>Jugendschutz</w:t>
      </w:r>
      <w:r>
        <w:t xml:space="preserve"> unterliegen – zum Beispiel alkoholische Getränke oder FSK18-Spiele – kann die Box mittels einer </w:t>
      </w:r>
      <w:r w:rsidRPr="00A25BE9">
        <w:rPr>
          <w:b/>
          <w:bCs/>
        </w:rPr>
        <w:t>2-Faktor-Authentifizierung</w:t>
      </w:r>
      <w:r>
        <w:t xml:space="preserve"> nur von Personen geöffnet werden, die das für die Bestellung erforderliche Mindestalter erreicht haben. Das gleiche gilt für </w:t>
      </w:r>
      <w:r w:rsidRPr="00A25BE9">
        <w:rPr>
          <w:b/>
          <w:bCs/>
        </w:rPr>
        <w:t>verschreibungspflichtige Medikamente:</w:t>
      </w:r>
      <w:r>
        <w:t xml:space="preserve"> Nur berechtigte Personen erhalten Zugriff auf die in der Box befindliche Lieferung. </w:t>
      </w:r>
    </w:p>
    <w:p w14:paraId="25D794A1" w14:textId="77777777" w:rsidR="00EB7872" w:rsidRPr="00C41280" w:rsidRDefault="00EB7872" w:rsidP="00EB7872"/>
    <w:p w14:paraId="5A6DB08A" w14:textId="77777777" w:rsidR="00EB7872" w:rsidRPr="007F5C57" w:rsidRDefault="00EB7872" w:rsidP="00EB7872">
      <w:pPr>
        <w:rPr>
          <w:b/>
        </w:rPr>
      </w:pPr>
      <w:r>
        <w:rPr>
          <w:b/>
          <w:bCs/>
        </w:rPr>
        <w:t>Last but not least: Gut für die Umwelt</w:t>
      </w:r>
    </w:p>
    <w:p w14:paraId="3D1A85FC" w14:textId="77777777" w:rsidR="00EB7872" w:rsidRDefault="00EB7872" w:rsidP="00EB7872">
      <w:r>
        <w:t xml:space="preserve">Die SESAM HomeBox bietet </w:t>
      </w:r>
      <w:r w:rsidRPr="00ED2307">
        <w:rPr>
          <w:b/>
          <w:bCs/>
        </w:rPr>
        <w:t xml:space="preserve">eine </w:t>
      </w:r>
      <w:r>
        <w:rPr>
          <w:b/>
          <w:bCs/>
        </w:rPr>
        <w:t>sichere</w:t>
      </w:r>
      <w:r w:rsidRPr="00ED2307">
        <w:rPr>
          <w:b/>
          <w:bCs/>
        </w:rPr>
        <w:t xml:space="preserve"> Zustellung</w:t>
      </w:r>
      <w:r>
        <w:t xml:space="preserve"> aller Online-Bestellungen am Wohnort des Empfängers, auch wenn niemand zu Hause ist. Das bedeutet: Lästige Fahrten zum Paketshop oder zur weit entfernten Packstation gehören der Vergangenheit an. Ein deutlicher </w:t>
      </w:r>
      <w:r w:rsidRPr="00A25BE9">
        <w:rPr>
          <w:b/>
          <w:bCs/>
        </w:rPr>
        <w:t>Vorteil für Klima und Umwelt</w:t>
      </w:r>
      <w:r>
        <w:t xml:space="preserve">, denn eine Vielzahl unnötiger Autofahrten kann so vermieden werden. Auch Verkehrsbehinderungen in Wohnsiedlungen und Innenstädten nehmen ab – weniger Autos, die in zweiter Reihe parken und so Staus verursachen. </w:t>
      </w:r>
    </w:p>
    <w:p w14:paraId="3D92E4F2" w14:textId="77777777" w:rsidR="00EB7872" w:rsidRDefault="00EB7872" w:rsidP="00EB7872"/>
    <w:p w14:paraId="4765EDEE" w14:textId="77777777" w:rsidR="00EB7872" w:rsidRDefault="00EB7872" w:rsidP="00EB7872">
      <w:r>
        <w:t xml:space="preserve">Erfahren Sie mehr unter </w:t>
      </w:r>
      <w:hyperlink r:id="rId10" w:history="1">
        <w:r w:rsidRPr="00F93E6F">
          <w:rPr>
            <w:rStyle w:val="Hyperlink"/>
          </w:rPr>
          <w:t>www.sesam-homebox.de</w:t>
        </w:r>
      </w:hyperlink>
      <w:r>
        <w:t xml:space="preserve"> oder kontaktieren Sie uns direkt.</w:t>
      </w:r>
    </w:p>
    <w:p w14:paraId="5452C1FC" w14:textId="2C79CB5E" w:rsidR="00EB7872" w:rsidRDefault="00EB7872" w:rsidP="00EB7872">
      <w:r>
        <w:t xml:space="preserve"> </w:t>
      </w:r>
    </w:p>
    <w:p w14:paraId="05E8C208" w14:textId="1B14CA8D" w:rsidR="00EB7872" w:rsidRDefault="00EB7872" w:rsidP="00EB7872">
      <w:r>
        <w:t>Jesper Okkels</w:t>
      </w:r>
      <w:r w:rsidR="003F6CA4">
        <w:t>, CEO</w:t>
      </w:r>
      <w:r w:rsidRPr="25334924">
        <w:t xml:space="preserve"> </w:t>
      </w:r>
      <w:r>
        <w:t xml:space="preserve">                                          </w:t>
      </w:r>
      <w:r>
        <w:tab/>
        <w:t>Jörg Schauerhammer</w:t>
      </w:r>
      <w:r w:rsidR="003F6CA4">
        <w:t>, CFO</w:t>
      </w:r>
    </w:p>
    <w:p w14:paraId="4D686C72" w14:textId="77777777" w:rsidR="00EB7872" w:rsidRDefault="00CA3740" w:rsidP="00EB7872">
      <w:hyperlink r:id="rId11" w:history="1">
        <w:r w:rsidR="00EB7872" w:rsidRPr="00A97D15">
          <w:rPr>
            <w:rStyle w:val="Hyperlink"/>
          </w:rPr>
          <w:t>jesper.okkels@sesam-global.com</w:t>
        </w:r>
      </w:hyperlink>
      <w:r w:rsidR="00EB7872">
        <w:tab/>
      </w:r>
      <w:r w:rsidR="00EB7872">
        <w:tab/>
      </w:r>
      <w:r w:rsidR="00EB7872" w:rsidRPr="00400454">
        <w:rPr>
          <w:rStyle w:val="Hyperlink"/>
        </w:rPr>
        <w:t>joerg.schauerhammer@sesam-global.com</w:t>
      </w:r>
    </w:p>
    <w:p w14:paraId="3A152C74" w14:textId="77777777" w:rsidR="00EB7872" w:rsidRDefault="00EB7872" w:rsidP="00EB7872">
      <w:r>
        <w:t>Tel.: 0173 386 4327</w:t>
      </w:r>
      <w:r>
        <w:tab/>
      </w:r>
      <w:r>
        <w:tab/>
      </w:r>
      <w:r>
        <w:tab/>
      </w:r>
      <w:r>
        <w:tab/>
        <w:t>Tel.: 0173 311 2214</w:t>
      </w:r>
    </w:p>
    <w:p w14:paraId="59572C37" w14:textId="77777777" w:rsidR="00EB7872" w:rsidRDefault="00EB7872" w:rsidP="00EB7872"/>
    <w:p w14:paraId="00481E2A" w14:textId="77777777" w:rsidR="00EB7872" w:rsidRDefault="00EB7872" w:rsidP="00EB7872"/>
    <w:p w14:paraId="69B9DF1D" w14:textId="77777777" w:rsidR="00EB7872" w:rsidRDefault="00EB7872" w:rsidP="00EB7872"/>
    <w:p w14:paraId="3AE18087" w14:textId="77777777" w:rsidR="00EB7872" w:rsidRDefault="00EB7872" w:rsidP="00EB7872"/>
    <w:p w14:paraId="3052F1EE" w14:textId="77777777" w:rsidR="00EB7872" w:rsidRDefault="00EB7872" w:rsidP="00EB7872">
      <w:pPr>
        <w:pStyle w:val="StandardWeb"/>
        <w:spacing w:before="150" w:beforeAutospacing="0" w:after="0" w:afterAutospacing="0"/>
        <w:rPr>
          <w:rFonts w:ascii="Segoe UI" w:hAnsi="Segoe UI"/>
          <w:color w:val="091E42"/>
          <w:sz w:val="21"/>
          <w:szCs w:val="21"/>
        </w:rPr>
      </w:pPr>
      <w:r>
        <w:rPr>
          <w:rStyle w:val="Hervorhebung"/>
          <w:rFonts w:ascii="Segoe UI" w:hAnsi="Segoe UI"/>
          <w:b/>
          <w:bCs/>
          <w:color w:val="091E42"/>
          <w:sz w:val="21"/>
          <w:szCs w:val="21"/>
        </w:rPr>
        <w:t>Die SESAM HomeBox ist ein patentiertes Produkt der SESAM GmbH, Marl.</w:t>
      </w:r>
    </w:p>
    <w:p w14:paraId="791805E8" w14:textId="77777777" w:rsidR="00EB7872" w:rsidRDefault="00EB7872" w:rsidP="00EB7872">
      <w:pPr>
        <w:pStyle w:val="StandardWeb"/>
        <w:spacing w:before="150" w:beforeAutospacing="0" w:after="0" w:afterAutospacing="0"/>
        <w:rPr>
          <w:rFonts w:ascii="Segoe UI" w:hAnsi="Segoe UI"/>
          <w:color w:val="091E42"/>
          <w:sz w:val="21"/>
          <w:szCs w:val="21"/>
        </w:rPr>
      </w:pPr>
      <w:r>
        <w:rPr>
          <w:rStyle w:val="Hervorhebung"/>
          <w:rFonts w:ascii="Segoe UI" w:hAnsi="Segoe UI"/>
          <w:color w:val="091E42"/>
          <w:sz w:val="21"/>
          <w:szCs w:val="21"/>
        </w:rPr>
        <w:t>SESAM revolutioniert den Logistikmarkt mit einer Innovation, die die heutigen Probleme der Zustellung nachhaltig löst. Das SESAM System vernetzt Online Shops, den lokalen Einzelhandel, Apotheken, Handwerker, Pflegedienste und Endverbraucher.</w:t>
      </w:r>
      <w:r>
        <w:rPr>
          <w:rStyle w:val="apple-converted-space"/>
          <w:rFonts w:ascii="Segoe UI" w:hAnsi="Segoe UI"/>
          <w:i/>
          <w:iCs/>
          <w:color w:val="091E42"/>
          <w:sz w:val="21"/>
          <w:szCs w:val="21"/>
        </w:rPr>
        <w:t> </w:t>
      </w:r>
    </w:p>
    <w:p w14:paraId="4F70F5DD" w14:textId="6D3B7F0F" w:rsidR="001517BA" w:rsidRPr="001517BA" w:rsidRDefault="00EB7872" w:rsidP="00EB7872">
      <w:pPr>
        <w:pStyle w:val="StandardWeb"/>
        <w:spacing w:before="150" w:beforeAutospacing="0" w:after="0" w:afterAutospacing="0"/>
        <w:rPr>
          <w:szCs w:val="20"/>
        </w:rPr>
      </w:pPr>
      <w:r>
        <w:rPr>
          <w:rStyle w:val="Hervorhebung"/>
          <w:rFonts w:ascii="Segoe UI" w:hAnsi="Segoe UI"/>
          <w:color w:val="091E42"/>
          <w:sz w:val="21"/>
          <w:szCs w:val="21"/>
        </w:rPr>
        <w:t>Die SESAM HomeBox ermöglicht u. a. die Paketannahme und -Retoure, Ersatzteil-Belieferung über Nacht, zudem sind viele aufwendige Zustellformen, wie beispielsweise frische und tiefgekühlte Lebensmittel, Medizin und Jugendschutzartikel in der Hard- und Software berücksichtigt. Die HomeBox ist seit Anfang Juli 2019 verfügbar.</w:t>
      </w:r>
    </w:p>
    <w:sectPr w:rsidR="001517BA" w:rsidRPr="001517BA" w:rsidSect="00D37E7C">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134"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FAF01" w14:textId="77777777" w:rsidR="00911810" w:rsidRDefault="00911810" w:rsidP="00703E13">
      <w:r>
        <w:separator/>
      </w:r>
    </w:p>
  </w:endnote>
  <w:endnote w:type="continuationSeparator" w:id="0">
    <w:p w14:paraId="32911E85" w14:textId="77777777" w:rsidR="00911810" w:rsidRDefault="00911810" w:rsidP="00703E13">
      <w:r>
        <w:continuationSeparator/>
      </w:r>
    </w:p>
  </w:endnote>
  <w:endnote w:type="continuationNotice" w:id="1">
    <w:p w14:paraId="0B99F387" w14:textId="77777777" w:rsidR="00911810" w:rsidRDefault="009118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Yu Mincho">
    <w:panose1 w:val="02020400000000000000"/>
    <w:charset w:val="80"/>
    <w:family w:val="roman"/>
    <w:notTrueType/>
    <w:pitch w:val="variable"/>
    <w:sig w:usb0="800002E7" w:usb1="2AC7FCFF" w:usb2="00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Dosis-Light">
    <w:altName w:val="Calibri"/>
    <w:panose1 w:val="02010303020202060003"/>
    <w:charset w:val="4D"/>
    <w:family w:val="auto"/>
    <w:notTrueType/>
    <w:pitch w:val="variable"/>
    <w:sig w:usb0="A00000BF" w:usb1="5000207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524140557"/>
      <w:docPartObj>
        <w:docPartGallery w:val="Page Numbers (Bottom of Page)"/>
        <w:docPartUnique/>
      </w:docPartObj>
    </w:sdtPr>
    <w:sdtEndPr>
      <w:rPr>
        <w:rStyle w:val="Seitenzahl"/>
      </w:rPr>
    </w:sdtEndPr>
    <w:sdtContent>
      <w:p w14:paraId="11DB2B95" w14:textId="77777777" w:rsidR="00703E13" w:rsidRDefault="00703E13" w:rsidP="00C53A8F">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1DB2B96" w14:textId="77777777" w:rsidR="00703E13" w:rsidRDefault="00703E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2B97" w14:textId="188AFF57" w:rsidR="00703E13" w:rsidRPr="00655782" w:rsidRDefault="00703E13" w:rsidP="00C53A8F">
    <w:pPr>
      <w:pStyle w:val="Fuzeile"/>
      <w:framePr w:wrap="none" w:vAnchor="text" w:hAnchor="margin" w:xAlign="center" w:y="1"/>
      <w:rPr>
        <w:rStyle w:val="Seitenzahl"/>
        <w:sz w:val="22"/>
        <w:szCs w:val="22"/>
      </w:rPr>
    </w:pPr>
  </w:p>
  <w:p w14:paraId="11DB2B98" w14:textId="0EBD938C" w:rsidR="00D37E7C" w:rsidRDefault="00172243" w:rsidP="00A36658">
    <w:pPr>
      <w:pStyle w:val="Fuzeile"/>
    </w:pPr>
    <w:r>
      <w:rPr>
        <w:noProof/>
      </w:rPr>
      <w:drawing>
        <wp:anchor distT="0" distB="0" distL="114300" distR="114300" simplePos="0" relativeHeight="251658240" behindDoc="1" locked="0" layoutInCell="1" allowOverlap="1" wp14:anchorId="11DB2BAF" wp14:editId="769EEB7A">
          <wp:simplePos x="0" y="0"/>
          <wp:positionH relativeFrom="column">
            <wp:posOffset>-887095</wp:posOffset>
          </wp:positionH>
          <wp:positionV relativeFrom="paragraph">
            <wp:posOffset>40640</wp:posOffset>
          </wp:positionV>
          <wp:extent cx="7555865" cy="104394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SAM Briefbogen Bogen.png"/>
                  <pic:cNvPicPr/>
                </pic:nvPicPr>
                <pic:blipFill>
                  <a:blip r:embed="rId1">
                    <a:extLst>
                      <a:ext uri="{28A0092B-C50C-407E-A947-70E740481C1C}">
                        <a14:useLocalDpi xmlns:a14="http://schemas.microsoft.com/office/drawing/2010/main" val="0"/>
                      </a:ext>
                    </a:extLst>
                  </a:blip>
                  <a:stretch>
                    <a:fillRect/>
                  </a:stretch>
                </pic:blipFill>
                <pic:spPr>
                  <a:xfrm>
                    <a:off x="0" y="0"/>
                    <a:ext cx="7555865" cy="1043940"/>
                  </a:xfrm>
                  <a:prstGeom prst="rect">
                    <a:avLst/>
                  </a:prstGeom>
                </pic:spPr>
              </pic:pic>
            </a:graphicData>
          </a:graphic>
          <wp14:sizeRelH relativeFrom="margin">
            <wp14:pctWidth>0</wp14:pctWidth>
          </wp14:sizeRelH>
          <wp14:sizeRelV relativeFrom="margin">
            <wp14:pctHeight>0</wp14:pctHeight>
          </wp14:sizeRelV>
        </wp:anchor>
      </w:drawing>
    </w:r>
    <w:r w:rsidR="00D37E7C">
      <w:rPr>
        <w:noProof/>
        <w:lang w:eastAsia="de-DE"/>
      </w:rPr>
      <mc:AlternateContent>
        <mc:Choice Requires="wps">
          <w:drawing>
            <wp:anchor distT="0" distB="0" distL="114300" distR="114300" simplePos="0" relativeHeight="251658242" behindDoc="0" locked="0" layoutInCell="1" allowOverlap="1" wp14:anchorId="11DB2BAD" wp14:editId="2B35E236">
              <wp:simplePos x="0" y="0"/>
              <wp:positionH relativeFrom="column">
                <wp:posOffset>3394075</wp:posOffset>
              </wp:positionH>
              <wp:positionV relativeFrom="paragraph">
                <wp:posOffset>37465</wp:posOffset>
              </wp:positionV>
              <wp:extent cx="2607310" cy="372110"/>
              <wp:effectExtent l="0" t="0" r="0" b="0"/>
              <wp:wrapNone/>
              <wp:docPr id="1" name="Textfeld 1"/>
              <wp:cNvGraphicFramePr/>
              <a:graphic xmlns:a="http://schemas.openxmlformats.org/drawingml/2006/main">
                <a:graphicData uri="http://schemas.microsoft.com/office/word/2010/wordprocessingShape">
                  <wps:wsp>
                    <wps:cNvSpPr txBox="1"/>
                    <wps:spPr>
                      <a:xfrm>
                        <a:off x="0" y="0"/>
                        <a:ext cx="2607310" cy="372110"/>
                      </a:xfrm>
                      <a:prstGeom prst="rect">
                        <a:avLst/>
                      </a:prstGeom>
                      <a:noFill/>
                      <a:ln w="6350">
                        <a:noFill/>
                      </a:ln>
                      <a:effectLst/>
                    </wps:spPr>
                    <wps:txbx>
                      <w:txbxContent>
                        <w:p w14:paraId="11DB2BB5" w14:textId="7007711C" w:rsidR="00703E13" w:rsidRPr="00655782" w:rsidRDefault="00703E13" w:rsidP="00703E13">
                          <w:pPr>
                            <w:jc w:val="right"/>
                            <w:rPr>
                              <w:rFonts w:ascii="Dosis-Light" w:hAnsi="Dosis-Light" w:cs="Open Sans"/>
                              <w:color w:val="AEAAAA" w:themeColor="background2" w:themeShade="BF"/>
                              <w:sz w:val="26"/>
                              <w:szCs w:val="26"/>
                            </w:rPr>
                          </w:pPr>
                          <w:r w:rsidRPr="00655782">
                            <w:rPr>
                              <w:rFonts w:ascii="Dosis-Light" w:hAnsi="Dosis-Light" w:cs="Open Sans"/>
                              <w:color w:val="AEAAAA" w:themeColor="background2" w:themeShade="BF"/>
                              <w:sz w:val="26"/>
                              <w:szCs w:val="26"/>
                            </w:rPr>
                            <w:t>www.sesam-</w:t>
                          </w:r>
                          <w:r w:rsidR="001517BA">
                            <w:rPr>
                              <w:rFonts w:ascii="Dosis-Light" w:hAnsi="Dosis-Light" w:cs="Open Sans"/>
                              <w:color w:val="AEAAAA" w:themeColor="background2" w:themeShade="BF"/>
                              <w:sz w:val="26"/>
                              <w:szCs w:val="26"/>
                            </w:rPr>
                            <w:t>homebox</w:t>
                          </w:r>
                          <w:r w:rsidR="005249DB">
                            <w:rPr>
                              <w:rFonts w:ascii="Dosis-Light" w:hAnsi="Dosis-Light" w:cs="Open Sans"/>
                              <w:color w:val="AEAAAA" w:themeColor="background2" w:themeShade="BF"/>
                              <w:sz w:val="26"/>
                              <w:szCs w:val="26"/>
                            </w:rPr>
                            <w:t>.de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DB2BAD" id="_x0000_t202" coordsize="21600,21600" o:spt="202" path="m,l,21600r21600,l21600,xe">
              <v:stroke joinstyle="miter"/>
              <v:path gradientshapeok="t" o:connecttype="rect"/>
            </v:shapetype>
            <v:shape id="Textfeld 1" o:spid="_x0000_s1027" type="#_x0000_t202" style="position:absolute;margin-left:267.25pt;margin-top:2.95pt;width:205.3pt;height:29.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" filled="f" stroked="f" strokeweight=".5pt">
              <v:textbox>
                <w:txbxContent>
                  <w:p w14:paraId="11DB2BB5" w14:textId="7007711C" w:rsidR="00703E13" w:rsidRPr="00655782" w:rsidRDefault="00703E13" w:rsidP="00703E13">
                    <w:pPr>
                      <w:jc w:val="right"/>
                      <w:rPr>
                        <w:rFonts w:ascii="Dosis-Light" w:hAnsi="Dosis-Light" w:cs="Open Sans"/>
                        <w:color w:val="AEAAAA" w:themeColor="background2" w:themeShade="BF"/>
                        <w:sz w:val="26"/>
                        <w:szCs w:val="26"/>
                      </w:rPr>
                    </w:pPr>
                    <w:r w:rsidRPr="00655782">
                      <w:rPr>
                        <w:rFonts w:ascii="Dosis-Light" w:hAnsi="Dosis-Light" w:cs="Open Sans"/>
                        <w:color w:val="AEAAAA" w:themeColor="background2" w:themeShade="BF"/>
                        <w:sz w:val="26"/>
                        <w:szCs w:val="26"/>
                      </w:rPr>
                      <w:t>www.sesam-</w:t>
                    </w:r>
                    <w:r w:rsidR="001517BA">
                      <w:rPr>
                        <w:rFonts w:ascii="Dosis-Light" w:hAnsi="Dosis-Light" w:cs="Open Sans"/>
                        <w:color w:val="AEAAAA" w:themeColor="background2" w:themeShade="BF"/>
                        <w:sz w:val="26"/>
                        <w:szCs w:val="26"/>
                      </w:rPr>
                      <w:t>homebox</w:t>
                    </w:r>
                    <w:r w:rsidR="005249DB">
                      <w:rPr>
                        <w:rFonts w:ascii="Dosis-Light" w:hAnsi="Dosis-Light" w:cs="Open Sans"/>
                        <w:color w:val="AEAAAA" w:themeColor="background2" w:themeShade="BF"/>
                        <w:sz w:val="26"/>
                        <w:szCs w:val="26"/>
                      </w:rPr>
                      <w:t>.de</w:t>
                    </w:r>
                  </w:p>
                </w:txbxContent>
              </v:textbox>
            </v:shape>
          </w:pict>
        </mc:Fallback>
      </mc:AlternateContent>
    </w:r>
  </w:p>
  <w:p w14:paraId="11DB2B99" w14:textId="77777777" w:rsidR="00D37E7C" w:rsidRDefault="00D37E7C" w:rsidP="00A36658">
    <w:pPr>
      <w:pStyle w:val="Fuzeile"/>
    </w:pPr>
  </w:p>
  <w:p w14:paraId="11DB2B9A" w14:textId="77777777" w:rsidR="00D37E7C" w:rsidRDefault="00D37E7C"/>
  <w:tbl>
    <w:tblPr>
      <w:tblStyle w:val="Tabellenraster"/>
      <w:tblpPr w:leftFromText="141" w:rightFromText="141" w:vertAnchor="text" w:tblpX="-142" w:tblpY="1"/>
      <w:tblOverlap w:val="never"/>
      <w:tblW w:w="9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735"/>
      <w:gridCol w:w="3764"/>
      <w:gridCol w:w="2955"/>
    </w:tblGrid>
    <w:tr w:rsidR="007B3220" w:rsidRPr="00A874D4" w14:paraId="11DB2BA7" w14:textId="77777777" w:rsidTr="33BB70E4">
      <w:trPr>
        <w:trHeight w:val="20"/>
      </w:trPr>
      <w:tc>
        <w:tcPr>
          <w:tcW w:w="1276" w:type="dxa"/>
          <w:vAlign w:val="bottom"/>
        </w:tcPr>
        <w:p w14:paraId="11DB2B9B" w14:textId="77777777" w:rsidR="00A36658" w:rsidRPr="007B3220" w:rsidRDefault="00D37E7C" w:rsidP="007B3220">
          <w:pPr>
            <w:pStyle w:val="Fuzeile"/>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S</w:t>
          </w:r>
          <w:r w:rsidR="00A36658" w:rsidRPr="007B3220">
            <w:rPr>
              <w:rFonts w:ascii="Open Sans Light" w:hAnsi="Open Sans Light" w:cs="Open Sans Light"/>
              <w:color w:val="000000" w:themeColor="text1"/>
              <w:sz w:val="16"/>
              <w:szCs w:val="16"/>
            </w:rPr>
            <w:t>ESAM GmbH</w:t>
          </w:r>
        </w:p>
        <w:p w14:paraId="11DB2B9C" w14:textId="77777777" w:rsidR="00A36658" w:rsidRPr="007B3220" w:rsidRDefault="00A36658" w:rsidP="007B3220">
          <w:pPr>
            <w:pStyle w:val="Fuzeile"/>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Bergstraße 8</w:t>
          </w:r>
        </w:p>
        <w:p w14:paraId="11DB2B9D" w14:textId="77777777" w:rsidR="00A36658" w:rsidRPr="007B3220" w:rsidRDefault="00A36658" w:rsidP="007B3220">
          <w:pPr>
            <w:pStyle w:val="Fuzeile"/>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45770 Marl</w:t>
          </w:r>
        </w:p>
      </w:tc>
      <w:tc>
        <w:tcPr>
          <w:tcW w:w="1735" w:type="dxa"/>
          <w:vAlign w:val="bottom"/>
        </w:tcPr>
        <w:p w14:paraId="11DB2B9E" w14:textId="77777777" w:rsidR="00A36658" w:rsidRPr="007B3220" w:rsidRDefault="00A36658" w:rsidP="007B3220">
          <w:pPr>
            <w:pStyle w:val="Fuzeile"/>
            <w:ind w:left="-112"/>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Geschäftsführer:</w:t>
          </w:r>
        </w:p>
        <w:p w14:paraId="11DB2B9F" w14:textId="77777777" w:rsidR="00A36658" w:rsidRPr="007B3220" w:rsidRDefault="00A36658" w:rsidP="007B3220">
          <w:pPr>
            <w:pStyle w:val="Fuzeile"/>
            <w:ind w:left="-112"/>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Jesper Okkels</w:t>
          </w:r>
        </w:p>
        <w:p w14:paraId="11DB2BA0" w14:textId="77777777" w:rsidR="00A36658" w:rsidRPr="007B3220" w:rsidRDefault="00A36658" w:rsidP="007B3220">
          <w:pPr>
            <w:pStyle w:val="Fuzeile"/>
            <w:ind w:left="-112"/>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Jörg Schauerhammer</w:t>
          </w:r>
        </w:p>
      </w:tc>
      <w:tc>
        <w:tcPr>
          <w:tcW w:w="3764" w:type="dxa"/>
          <w:vAlign w:val="bottom"/>
        </w:tcPr>
        <w:p w14:paraId="11DB2BA1" w14:textId="77777777" w:rsidR="00A36658" w:rsidRPr="007B3220" w:rsidRDefault="00A36658" w:rsidP="007B3220">
          <w:pPr>
            <w:pStyle w:val="Fuzeile"/>
            <w:ind w:left="-115"/>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Handelsregister beim Amtsgericht: Gelsenkirchen</w:t>
          </w:r>
        </w:p>
        <w:p w14:paraId="11DB2BA2" w14:textId="77777777" w:rsidR="00A36658" w:rsidRPr="007B3220" w:rsidRDefault="00A36658" w:rsidP="007B3220">
          <w:pPr>
            <w:pStyle w:val="Fuzeile"/>
            <w:ind w:left="-115"/>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Handelsregister-Nummer: HRB 12627</w:t>
          </w:r>
        </w:p>
        <w:p w14:paraId="11DB2BA3" w14:textId="6555FE2C" w:rsidR="00A36658" w:rsidRPr="007B3220" w:rsidRDefault="00A36658" w:rsidP="007B3220">
          <w:pPr>
            <w:pStyle w:val="Fuzeile"/>
            <w:ind w:left="-115"/>
            <w:rPr>
              <w:rFonts w:ascii="Open Sans Light" w:hAnsi="Open Sans Light" w:cs="Open Sans Light"/>
              <w:color w:val="000000" w:themeColor="text1"/>
              <w:sz w:val="16"/>
              <w:szCs w:val="16"/>
            </w:rPr>
          </w:pPr>
          <w:r w:rsidRPr="007B3220">
            <w:rPr>
              <w:rFonts w:ascii="Open Sans Light" w:hAnsi="Open Sans Light" w:cs="Open Sans Light"/>
              <w:color w:val="000000" w:themeColor="text1"/>
              <w:sz w:val="16"/>
              <w:szCs w:val="16"/>
            </w:rPr>
            <w:t xml:space="preserve">Finanzamt Marl </w:t>
          </w:r>
          <w:proofErr w:type="spellStart"/>
          <w:r w:rsidRPr="007B3220">
            <w:rPr>
              <w:rFonts w:ascii="Open Sans Light" w:hAnsi="Open Sans Light" w:cs="Open Sans Light"/>
              <w:color w:val="000000" w:themeColor="text1"/>
              <w:sz w:val="16"/>
              <w:szCs w:val="16"/>
            </w:rPr>
            <w:t>USt</w:t>
          </w:r>
          <w:proofErr w:type="spellEnd"/>
          <w:r w:rsidRPr="007B3220">
            <w:rPr>
              <w:rFonts w:ascii="Open Sans Light" w:hAnsi="Open Sans Light" w:cs="Open Sans Light"/>
              <w:color w:val="000000" w:themeColor="text1"/>
              <w:sz w:val="16"/>
              <w:szCs w:val="16"/>
            </w:rPr>
            <w:t>. ID-Nr.: DE29999523</w:t>
          </w:r>
          <w:r w:rsidR="007B3220">
            <w:rPr>
              <w:rFonts w:ascii="Open Sans Light" w:hAnsi="Open Sans Light" w:cs="Open Sans Light"/>
              <w:color w:val="000000" w:themeColor="text1"/>
              <w:sz w:val="16"/>
              <w:szCs w:val="16"/>
            </w:rPr>
            <w:t>4</w:t>
          </w:r>
        </w:p>
      </w:tc>
      <w:tc>
        <w:tcPr>
          <w:tcW w:w="2955" w:type="dxa"/>
          <w:vAlign w:val="bottom"/>
        </w:tcPr>
        <w:p w14:paraId="11DB2BA4" w14:textId="3681A332" w:rsidR="00A36658" w:rsidRPr="007B3220" w:rsidRDefault="6C8EDE0B" w:rsidP="6C8EDE0B">
          <w:pPr>
            <w:pStyle w:val="Fuzeile"/>
            <w:ind w:right="-107"/>
            <w:rPr>
              <w:rFonts w:ascii="Open Sans Light" w:hAnsi="Open Sans Light" w:cs="Open Sans Light"/>
              <w:color w:val="000000" w:themeColor="text1"/>
              <w:sz w:val="16"/>
              <w:szCs w:val="16"/>
            </w:rPr>
          </w:pPr>
          <w:r w:rsidRPr="6C8EDE0B">
            <w:rPr>
              <w:rFonts w:ascii="Open Sans Light" w:hAnsi="Open Sans Light" w:cs="Open Sans Light"/>
              <w:color w:val="000000" w:themeColor="text1"/>
              <w:sz w:val="16"/>
              <w:szCs w:val="16"/>
            </w:rPr>
            <w:t>IBAN: DE64 4265 0150 0060 1722 69</w:t>
          </w:r>
        </w:p>
        <w:p w14:paraId="11DB2BA5" w14:textId="15E7919A" w:rsidR="00A36658" w:rsidRPr="007B3220" w:rsidRDefault="09DD4993" w:rsidP="09DD4993">
          <w:pPr>
            <w:pStyle w:val="Fuzeile"/>
            <w:ind w:left="-110" w:right="-107"/>
            <w:rPr>
              <w:rFonts w:ascii="Open Sans Light" w:hAnsi="Open Sans Light" w:cs="Open Sans Light"/>
              <w:color w:val="000000" w:themeColor="text1"/>
              <w:sz w:val="16"/>
              <w:szCs w:val="16"/>
            </w:rPr>
          </w:pPr>
          <w:r w:rsidRPr="09DD4993">
            <w:rPr>
              <w:rFonts w:ascii="Open Sans Light" w:hAnsi="Open Sans Light" w:cs="Open Sans Light"/>
              <w:color w:val="000000" w:themeColor="text1"/>
              <w:sz w:val="16"/>
              <w:szCs w:val="16"/>
            </w:rPr>
            <w:t xml:space="preserve">   BIC: WELADED1REK</w:t>
          </w:r>
        </w:p>
        <w:p w14:paraId="11DB2BA6" w14:textId="3951BA1E" w:rsidR="00A36658" w:rsidRPr="007B3220" w:rsidRDefault="6C8EDE0B" w:rsidP="6C8EDE0B">
          <w:pPr>
            <w:pStyle w:val="Fuzeile"/>
            <w:ind w:left="-110" w:right="-107"/>
            <w:rPr>
              <w:rFonts w:ascii="Open Sans Light" w:hAnsi="Open Sans Light" w:cs="Open Sans Light"/>
              <w:color w:val="000000" w:themeColor="text1"/>
              <w:sz w:val="16"/>
              <w:szCs w:val="16"/>
            </w:rPr>
          </w:pPr>
          <w:r w:rsidRPr="6C8EDE0B">
            <w:rPr>
              <w:rFonts w:ascii="Open Sans Light" w:hAnsi="Open Sans Light" w:cs="Open Sans Light"/>
              <w:color w:val="000000" w:themeColor="text1"/>
              <w:sz w:val="16"/>
              <w:szCs w:val="16"/>
            </w:rPr>
            <w:t xml:space="preserve">   Sparkasse </w:t>
          </w:r>
          <w:proofErr w:type="spellStart"/>
          <w:r w:rsidRPr="6C8EDE0B">
            <w:rPr>
              <w:rFonts w:ascii="Open Sans Light" w:hAnsi="Open Sans Light" w:cs="Open Sans Light"/>
              <w:color w:val="000000" w:themeColor="text1"/>
              <w:sz w:val="16"/>
              <w:szCs w:val="16"/>
            </w:rPr>
            <w:t>Vest</w:t>
          </w:r>
          <w:proofErr w:type="spellEnd"/>
          <w:r w:rsidRPr="6C8EDE0B">
            <w:rPr>
              <w:rFonts w:ascii="Open Sans Light" w:hAnsi="Open Sans Light" w:cs="Open Sans Light"/>
              <w:color w:val="000000" w:themeColor="text1"/>
              <w:sz w:val="16"/>
              <w:szCs w:val="16"/>
            </w:rPr>
            <w:t xml:space="preserve"> Recklinghausen</w:t>
          </w:r>
        </w:p>
      </w:tc>
    </w:tr>
  </w:tbl>
  <w:p w14:paraId="11DB2BA8" w14:textId="77777777" w:rsidR="00823825" w:rsidRDefault="0082382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EA441" w14:textId="77777777" w:rsidR="00802EA3" w:rsidRDefault="00802E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B122E" w14:textId="77777777" w:rsidR="00911810" w:rsidRDefault="00911810" w:rsidP="00703E13">
      <w:r>
        <w:separator/>
      </w:r>
    </w:p>
  </w:footnote>
  <w:footnote w:type="continuationSeparator" w:id="0">
    <w:p w14:paraId="7C254EAE" w14:textId="77777777" w:rsidR="00911810" w:rsidRDefault="00911810" w:rsidP="00703E13">
      <w:r>
        <w:continuationSeparator/>
      </w:r>
    </w:p>
  </w:footnote>
  <w:footnote w:type="continuationNotice" w:id="1">
    <w:p w14:paraId="77B0DF54" w14:textId="77777777" w:rsidR="00911810" w:rsidRDefault="009118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27B55" w14:textId="77777777" w:rsidR="00802EA3" w:rsidRDefault="00802E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2B94" w14:textId="77777777" w:rsidR="00703E13" w:rsidRDefault="00703E13">
    <w:pPr>
      <w:pStyle w:val="Kopfzeile"/>
    </w:pPr>
    <w:r>
      <w:rPr>
        <w:noProof/>
        <w:lang w:eastAsia="de-DE"/>
      </w:rPr>
      <w:drawing>
        <wp:anchor distT="0" distB="0" distL="114300" distR="114300" simplePos="0" relativeHeight="251658241" behindDoc="0" locked="0" layoutInCell="1" allowOverlap="1" wp14:anchorId="11DB2BAB" wp14:editId="11DB2BAC">
          <wp:simplePos x="0" y="0"/>
          <wp:positionH relativeFrom="column">
            <wp:posOffset>-905452</wp:posOffset>
          </wp:positionH>
          <wp:positionV relativeFrom="paragraph">
            <wp:posOffset>-440690</wp:posOffset>
          </wp:positionV>
          <wp:extent cx="7559675" cy="1507787"/>
          <wp:effectExtent l="0" t="0" r="0" b="3810"/>
          <wp:wrapNone/>
          <wp:docPr id="2"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Z_Briefbogen_171102_Kopf_Blanko.jpg"/>
                  <pic:cNvPicPr/>
                </pic:nvPicPr>
                <pic:blipFill rotWithShape="1">
                  <a:blip r:embed="rId1">
                    <a:extLst>
                      <a:ext uri="{28A0092B-C50C-407E-A947-70E740481C1C}">
                        <a14:useLocalDpi xmlns:a14="http://schemas.microsoft.com/office/drawing/2010/main" val="0"/>
                      </a:ext>
                    </a:extLst>
                  </a:blip>
                  <a:srcRect b="85899"/>
                  <a:stretch/>
                </pic:blipFill>
                <pic:spPr bwMode="auto">
                  <a:xfrm>
                    <a:off x="0" y="0"/>
                    <a:ext cx="7559675" cy="150778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36B0F" w14:textId="77777777" w:rsidR="00802EA3" w:rsidRDefault="00802EA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527"/>
    <w:rsid w:val="000745A1"/>
    <w:rsid w:val="00097843"/>
    <w:rsid w:val="000C0612"/>
    <w:rsid w:val="0012341C"/>
    <w:rsid w:val="001517BA"/>
    <w:rsid w:val="00155527"/>
    <w:rsid w:val="00172243"/>
    <w:rsid w:val="00181AF3"/>
    <w:rsid w:val="001C7D18"/>
    <w:rsid w:val="00271642"/>
    <w:rsid w:val="0027180A"/>
    <w:rsid w:val="002A08B7"/>
    <w:rsid w:val="002B2CC5"/>
    <w:rsid w:val="002F513B"/>
    <w:rsid w:val="00306E1B"/>
    <w:rsid w:val="0038174F"/>
    <w:rsid w:val="003D7C9E"/>
    <w:rsid w:val="003F6CA4"/>
    <w:rsid w:val="00426340"/>
    <w:rsid w:val="00426F59"/>
    <w:rsid w:val="00473DC5"/>
    <w:rsid w:val="00481D0E"/>
    <w:rsid w:val="004A5F6A"/>
    <w:rsid w:val="004D6F62"/>
    <w:rsid w:val="004E4848"/>
    <w:rsid w:val="005249DB"/>
    <w:rsid w:val="0054550E"/>
    <w:rsid w:val="00576A0C"/>
    <w:rsid w:val="005B2C5C"/>
    <w:rsid w:val="005B3B17"/>
    <w:rsid w:val="00655782"/>
    <w:rsid w:val="006970E9"/>
    <w:rsid w:val="006B127E"/>
    <w:rsid w:val="006C467A"/>
    <w:rsid w:val="006E5DE0"/>
    <w:rsid w:val="00703E13"/>
    <w:rsid w:val="00704B84"/>
    <w:rsid w:val="007131CF"/>
    <w:rsid w:val="00713474"/>
    <w:rsid w:val="0071636D"/>
    <w:rsid w:val="00777056"/>
    <w:rsid w:val="007B3220"/>
    <w:rsid w:val="007E109D"/>
    <w:rsid w:val="007E7929"/>
    <w:rsid w:val="00802EA3"/>
    <w:rsid w:val="00823825"/>
    <w:rsid w:val="00911810"/>
    <w:rsid w:val="00940964"/>
    <w:rsid w:val="00990B59"/>
    <w:rsid w:val="00A11564"/>
    <w:rsid w:val="00A31C7D"/>
    <w:rsid w:val="00A34DDD"/>
    <w:rsid w:val="00A36658"/>
    <w:rsid w:val="00A72929"/>
    <w:rsid w:val="00A81C12"/>
    <w:rsid w:val="00A874D4"/>
    <w:rsid w:val="00BA1601"/>
    <w:rsid w:val="00BD68D5"/>
    <w:rsid w:val="00C33C16"/>
    <w:rsid w:val="00C53A8F"/>
    <w:rsid w:val="00C81263"/>
    <w:rsid w:val="00CF25F5"/>
    <w:rsid w:val="00D37E7C"/>
    <w:rsid w:val="00D82E4A"/>
    <w:rsid w:val="00D97548"/>
    <w:rsid w:val="00DD2C26"/>
    <w:rsid w:val="00E17F40"/>
    <w:rsid w:val="00E20DEF"/>
    <w:rsid w:val="00E762B9"/>
    <w:rsid w:val="00EB7872"/>
    <w:rsid w:val="00F31C72"/>
    <w:rsid w:val="00FB6AE9"/>
    <w:rsid w:val="00FD63D7"/>
    <w:rsid w:val="05EB0278"/>
    <w:rsid w:val="09DD4993"/>
    <w:rsid w:val="33BB70E4"/>
    <w:rsid w:val="6C8EDE0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DB2B6F"/>
  <w14:defaultImageDpi w14:val="32767"/>
  <w15:chartTrackingRefBased/>
  <w15:docId w15:val="{A9B0A51F-794E-4765-88B2-E3E54FCC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703E13"/>
    <w:rPr>
      <w:rFonts w:ascii="Open Sans" w:hAnsi="Open San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03E13"/>
    <w:pPr>
      <w:tabs>
        <w:tab w:val="center" w:pos="4536"/>
        <w:tab w:val="right" w:pos="9072"/>
      </w:tabs>
    </w:pPr>
  </w:style>
  <w:style w:type="character" w:customStyle="1" w:styleId="KopfzeileZchn">
    <w:name w:val="Kopfzeile Zchn"/>
    <w:basedOn w:val="Absatz-Standardschriftart"/>
    <w:link w:val="Kopfzeile"/>
    <w:uiPriority w:val="99"/>
    <w:rsid w:val="00703E13"/>
    <w:rPr>
      <w:rFonts w:ascii="Open Sans" w:hAnsi="Open Sans"/>
      <w:sz w:val="20"/>
    </w:rPr>
  </w:style>
  <w:style w:type="paragraph" w:styleId="Fuzeile">
    <w:name w:val="footer"/>
    <w:basedOn w:val="Standard"/>
    <w:link w:val="FuzeileZchn"/>
    <w:uiPriority w:val="99"/>
    <w:unhideWhenUsed/>
    <w:rsid w:val="00703E13"/>
    <w:pPr>
      <w:tabs>
        <w:tab w:val="center" w:pos="4536"/>
        <w:tab w:val="right" w:pos="9072"/>
      </w:tabs>
    </w:pPr>
  </w:style>
  <w:style w:type="character" w:customStyle="1" w:styleId="FuzeileZchn">
    <w:name w:val="Fußzeile Zchn"/>
    <w:basedOn w:val="Absatz-Standardschriftart"/>
    <w:link w:val="Fuzeile"/>
    <w:uiPriority w:val="99"/>
    <w:rsid w:val="00703E13"/>
    <w:rPr>
      <w:rFonts w:ascii="Open Sans" w:hAnsi="Open Sans"/>
      <w:sz w:val="20"/>
    </w:rPr>
  </w:style>
  <w:style w:type="character" w:styleId="Seitenzahl">
    <w:name w:val="page number"/>
    <w:basedOn w:val="Absatz-Standardschriftart"/>
    <w:uiPriority w:val="99"/>
    <w:semiHidden/>
    <w:unhideWhenUsed/>
    <w:rsid w:val="00703E13"/>
  </w:style>
  <w:style w:type="paragraph" w:styleId="KeinLeerraum">
    <w:name w:val="No Spacing"/>
    <w:uiPriority w:val="1"/>
    <w:qFormat/>
    <w:rsid w:val="007E109D"/>
    <w:rPr>
      <w:rFonts w:ascii="Open Sans" w:hAnsi="Open Sans"/>
      <w:sz w:val="20"/>
    </w:rPr>
  </w:style>
  <w:style w:type="table" w:styleId="Tabellenraster">
    <w:name w:val="Table Grid"/>
    <w:basedOn w:val="NormaleTabelle"/>
    <w:uiPriority w:val="39"/>
    <w:rsid w:val="00703E1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_text"/>
    <w:basedOn w:val="Standard"/>
    <w:uiPriority w:val="99"/>
    <w:rsid w:val="000C0612"/>
    <w:pPr>
      <w:autoSpaceDE w:val="0"/>
      <w:autoSpaceDN w:val="0"/>
      <w:adjustRightInd w:val="0"/>
      <w:spacing w:after="170" w:line="300" w:lineRule="atLeast"/>
      <w:textAlignment w:val="center"/>
    </w:pPr>
    <w:rPr>
      <w:rFonts w:ascii="Open Sans Light" w:eastAsiaTheme="minorEastAsia" w:hAnsi="Open Sans Light" w:cs="Open Sans Light"/>
      <w:color w:val="000000"/>
      <w:szCs w:val="20"/>
      <w:lang w:val="en-GB" w:eastAsia="de-DE"/>
    </w:rPr>
  </w:style>
  <w:style w:type="character" w:styleId="Fett">
    <w:name w:val="Strong"/>
    <w:basedOn w:val="Absatz-Standardschriftart"/>
    <w:uiPriority w:val="22"/>
    <w:qFormat/>
    <w:rsid w:val="007E109D"/>
    <w:rPr>
      <w:b/>
      <w:bCs/>
    </w:rPr>
  </w:style>
  <w:style w:type="paragraph" w:styleId="StandardWeb">
    <w:name w:val="Normal (Web)"/>
    <w:basedOn w:val="Standard"/>
    <w:uiPriority w:val="99"/>
    <w:unhideWhenUsed/>
    <w:rsid w:val="00EB7872"/>
    <w:pPr>
      <w:spacing w:before="100" w:beforeAutospacing="1" w:after="100" w:afterAutospacing="1"/>
    </w:pPr>
    <w:rPr>
      <w:rFonts w:ascii="Times New Roman" w:eastAsia="Times New Roman" w:hAnsi="Times New Roman" w:cs="Times New Roman"/>
      <w:sz w:val="24"/>
      <w:lang w:eastAsia="de-DE"/>
    </w:rPr>
  </w:style>
  <w:style w:type="character" w:styleId="Hervorhebung">
    <w:name w:val="Emphasis"/>
    <w:basedOn w:val="Absatz-Standardschriftart"/>
    <w:uiPriority w:val="20"/>
    <w:qFormat/>
    <w:rsid w:val="00EB7872"/>
    <w:rPr>
      <w:i/>
      <w:iCs/>
    </w:rPr>
  </w:style>
  <w:style w:type="character" w:customStyle="1" w:styleId="apple-converted-space">
    <w:name w:val="apple-converted-space"/>
    <w:basedOn w:val="Absatz-Standardschriftart"/>
    <w:rsid w:val="00EB7872"/>
  </w:style>
  <w:style w:type="character" w:styleId="Hyperlink">
    <w:name w:val="Hyperlink"/>
    <w:basedOn w:val="Absatz-Standardschriftart"/>
    <w:uiPriority w:val="99"/>
    <w:unhideWhenUsed/>
    <w:rsid w:val="00EB78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73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esper.okkels@sesam-global.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sam-homebox.d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rbara.hasslinghaus/Downloads/SESAM%20Briefboge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B234EA4109B945BBD4CD50124C3682" ma:contentTypeVersion="10" ma:contentTypeDescription="Ein neues Dokument erstellen." ma:contentTypeScope="" ma:versionID="7eba4157b4955940090ae8b9b5a03416">
  <xsd:schema xmlns:xsd="http://www.w3.org/2001/XMLSchema" xmlns:xs="http://www.w3.org/2001/XMLSchema" xmlns:p="http://schemas.microsoft.com/office/2006/metadata/properties" xmlns:ns2="52ff5af7-6417-46d9-a929-8dbc17a4c93e" xmlns:ns3="485786af-8bb5-4f67-939e-11601ce99714" targetNamespace="http://schemas.microsoft.com/office/2006/metadata/properties" ma:root="true" ma:fieldsID="eea5524a4fb7b7dbc881b155e020a2a8" ns2:_="" ns3:_="">
    <xsd:import namespace="52ff5af7-6417-46d9-a929-8dbc17a4c93e"/>
    <xsd:import namespace="485786af-8bb5-4f67-939e-11601ce9971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5af7-6417-46d9-a929-8dbc17a4c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786af-8bb5-4f67-939e-11601ce9971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76101-9578-4CA9-9637-3EBBF18DB17D}">
  <ds:schemaRefs>
    <ds:schemaRef ds:uri="http://schemas.microsoft.com/sharepoint/v3/contenttype/forms"/>
  </ds:schemaRefs>
</ds:datastoreItem>
</file>

<file path=customXml/itemProps2.xml><?xml version="1.0" encoding="utf-8"?>
<ds:datastoreItem xmlns:ds="http://schemas.openxmlformats.org/officeDocument/2006/customXml" ds:itemID="{87E16DD5-55C3-4ED3-A488-D209E1CC86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B8AF6C-1547-4D05-A27A-0A3EEBBDA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f5af7-6417-46d9-a929-8dbc17a4c93e"/>
    <ds:schemaRef ds:uri="485786af-8bb5-4f67-939e-11601ce99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3F1C36-B2B2-3943-BBDE-621046C8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SESAM Briefbogen.dotx</Template>
  <TotalTime>0</TotalTime>
  <Pages>2</Pages>
  <Words>719</Words>
  <Characters>4535</Characters>
  <Application>Microsoft Office Word</Application>
  <DocSecurity>0</DocSecurity>
  <Lines>37</Lines>
  <Paragraphs>10</Paragraphs>
  <ScaleCrop>false</ScaleCrop>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Haßlinghaus</dc:creator>
  <cp:keywords/>
  <dc:description/>
  <cp:lastModifiedBy>Jesper Okkels</cp:lastModifiedBy>
  <cp:revision>2</cp:revision>
  <cp:lastPrinted>2019-06-17T10:48:00Z</cp:lastPrinted>
  <dcterms:created xsi:type="dcterms:W3CDTF">2019-07-25T05:56:00Z</dcterms:created>
  <dcterms:modified xsi:type="dcterms:W3CDTF">2019-07-25T05:56:00Z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0x01010059B234EA4109B945BBD4CD50124C3682</vt:lpwstr>
  </property>
  <property fmtid="{D5CDD505-2E9C-101B-9397-08002B2CF9AE}" pid="3" name="AuthorIds_UIVersion_8704">
    <vt:lpwstr>14</vt:lpwstr>
  </property>
  <property fmtid="{D5CDD505-2E9C-101B-9397-08002B2CF9AE}" pid="4" name="AuthorIds_UIVersion_10752">
    <vt:lpwstr>59</vt:lpwstr>
  </property>
</Properties>
</file>